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F73BD6" w14:textId="6BCA9FE7" w:rsidR="00CF46E2" w:rsidRPr="00CF46E2" w:rsidRDefault="00CF46E2" w:rsidP="00CF46E2">
      <w:pPr>
        <w:jc w:val="center"/>
        <w:rPr>
          <w:b/>
          <w:bCs/>
          <w:u w:val="single"/>
          <w:lang w:val="es-ES"/>
        </w:rPr>
      </w:pPr>
      <w:r w:rsidRPr="00CF46E2">
        <w:rPr>
          <w:b/>
          <w:bCs/>
          <w:u w:val="single"/>
          <w:lang w:val="es-ES"/>
        </w:rPr>
        <w:t>Uso correcto de termómetro infrarrojo clínico</w:t>
      </w:r>
    </w:p>
    <w:p w14:paraId="16BF43A8" w14:textId="77777777" w:rsidR="00CF46E2" w:rsidRPr="00CF46E2" w:rsidRDefault="00CF46E2" w:rsidP="00CF46E2">
      <w:pPr>
        <w:rPr>
          <w:b/>
          <w:bCs/>
          <w:lang w:val="es-ES"/>
        </w:rPr>
      </w:pPr>
      <w:r w:rsidRPr="00CF46E2">
        <w:rPr>
          <w:b/>
          <w:bCs/>
          <w:lang w:val="es-ES"/>
        </w:rPr>
        <w:t>Objetivo</w:t>
      </w:r>
    </w:p>
    <w:p w14:paraId="42933F60" w14:textId="77777777" w:rsidR="00CF46E2" w:rsidRPr="00CF46E2" w:rsidRDefault="00CF46E2" w:rsidP="00CF46E2">
      <w:pPr>
        <w:rPr>
          <w:lang w:val="es-ES"/>
        </w:rPr>
      </w:pPr>
      <w:r w:rsidRPr="00CF46E2">
        <w:rPr>
          <w:lang w:val="es-ES"/>
        </w:rPr>
        <w:t>•</w:t>
      </w:r>
      <w:r w:rsidRPr="00CF46E2">
        <w:rPr>
          <w:lang w:val="es-ES"/>
        </w:rPr>
        <w:tab/>
        <w:t>Describir los pasos que se realizaran para controlar la temperatura corporal como medida de control.</w:t>
      </w:r>
    </w:p>
    <w:p w14:paraId="25F31A52" w14:textId="77777777" w:rsidR="00CF46E2" w:rsidRPr="00CF46E2" w:rsidRDefault="00CF46E2" w:rsidP="00CF46E2">
      <w:pPr>
        <w:rPr>
          <w:lang w:val="es-ES"/>
        </w:rPr>
      </w:pPr>
    </w:p>
    <w:p w14:paraId="7A458A76" w14:textId="77777777" w:rsidR="00CF46E2" w:rsidRPr="00CF46E2" w:rsidRDefault="00CF46E2" w:rsidP="00CF46E2">
      <w:pPr>
        <w:rPr>
          <w:b/>
          <w:bCs/>
          <w:lang w:val="es-ES"/>
        </w:rPr>
      </w:pPr>
      <w:r w:rsidRPr="00CF46E2">
        <w:rPr>
          <w:b/>
          <w:bCs/>
          <w:lang w:val="es-ES"/>
        </w:rPr>
        <w:t>Alcance</w:t>
      </w:r>
    </w:p>
    <w:p w14:paraId="58DDC66E" w14:textId="77777777" w:rsidR="00CF46E2" w:rsidRPr="00CF46E2" w:rsidRDefault="00CF46E2" w:rsidP="00CF46E2">
      <w:pPr>
        <w:rPr>
          <w:lang w:val="es-ES"/>
        </w:rPr>
      </w:pPr>
      <w:r w:rsidRPr="00CF46E2">
        <w:rPr>
          <w:lang w:val="es-ES"/>
        </w:rPr>
        <w:t>•</w:t>
      </w:r>
      <w:r w:rsidRPr="00CF46E2">
        <w:rPr>
          <w:lang w:val="es-ES"/>
        </w:rPr>
        <w:tab/>
        <w:t>Este procedimiento tiene como alcance a todos los trabajadores administrativos, operativos, externos.</w:t>
      </w:r>
    </w:p>
    <w:p w14:paraId="4F1243A6" w14:textId="77777777" w:rsidR="00CF46E2" w:rsidRPr="00CF46E2" w:rsidRDefault="00CF46E2" w:rsidP="00CF46E2">
      <w:pPr>
        <w:rPr>
          <w:lang w:val="es-ES"/>
        </w:rPr>
      </w:pPr>
    </w:p>
    <w:p w14:paraId="0ABA2168" w14:textId="77777777" w:rsidR="00CF46E2" w:rsidRPr="00CF46E2" w:rsidRDefault="00CF46E2" w:rsidP="00CF46E2">
      <w:pPr>
        <w:rPr>
          <w:b/>
          <w:bCs/>
          <w:lang w:val="es-ES"/>
        </w:rPr>
      </w:pPr>
      <w:r w:rsidRPr="00CF46E2">
        <w:rPr>
          <w:b/>
          <w:bCs/>
          <w:lang w:val="es-ES"/>
        </w:rPr>
        <w:t>Descripción</w:t>
      </w:r>
    </w:p>
    <w:p w14:paraId="21A04E0D" w14:textId="77777777" w:rsidR="00CF46E2" w:rsidRPr="00CF46E2" w:rsidRDefault="00CF46E2" w:rsidP="00CF46E2">
      <w:pPr>
        <w:rPr>
          <w:lang w:val="es-ES"/>
        </w:rPr>
      </w:pPr>
      <w:r w:rsidRPr="00CF46E2">
        <w:rPr>
          <w:lang w:val="es-ES"/>
        </w:rPr>
        <w:t>•</w:t>
      </w:r>
      <w:r w:rsidRPr="00CF46E2">
        <w:rPr>
          <w:lang w:val="es-ES"/>
        </w:rPr>
        <w:tab/>
        <w:t>Recomendaciones previas al uso:</w:t>
      </w:r>
    </w:p>
    <w:p w14:paraId="1DDF1633" w14:textId="77777777" w:rsidR="00CF46E2" w:rsidRPr="00CF46E2" w:rsidRDefault="00CF46E2" w:rsidP="00CF46E2">
      <w:pPr>
        <w:rPr>
          <w:lang w:val="es-ES"/>
        </w:rPr>
      </w:pPr>
      <w:r w:rsidRPr="00CF46E2">
        <w:rPr>
          <w:lang w:val="es-ES"/>
        </w:rPr>
        <w:t>-</w:t>
      </w:r>
      <w:r w:rsidRPr="00CF46E2">
        <w:rPr>
          <w:lang w:val="es-ES"/>
        </w:rPr>
        <w:tab/>
        <w:t>Asegurar que el orificio del sensor no esté sucio.</w:t>
      </w:r>
    </w:p>
    <w:p w14:paraId="12637554" w14:textId="77777777" w:rsidR="00CF46E2" w:rsidRPr="00CF46E2" w:rsidRDefault="00CF46E2" w:rsidP="00CF46E2">
      <w:pPr>
        <w:rPr>
          <w:lang w:val="es-ES"/>
        </w:rPr>
      </w:pPr>
      <w:r w:rsidRPr="00CF46E2">
        <w:rPr>
          <w:lang w:val="es-ES"/>
        </w:rPr>
        <w:t>-</w:t>
      </w:r>
      <w:r w:rsidRPr="00CF46E2">
        <w:rPr>
          <w:lang w:val="es-ES"/>
        </w:rPr>
        <w:tab/>
        <w:t>El sensor no debe ser tocado ni soplado.</w:t>
      </w:r>
    </w:p>
    <w:p w14:paraId="0C98BFFB" w14:textId="77777777" w:rsidR="00CF46E2" w:rsidRPr="00CF46E2" w:rsidRDefault="00CF46E2" w:rsidP="00CF46E2">
      <w:pPr>
        <w:rPr>
          <w:lang w:val="es-ES"/>
        </w:rPr>
      </w:pPr>
      <w:r w:rsidRPr="00CF46E2">
        <w:rPr>
          <w:lang w:val="es-ES"/>
        </w:rPr>
        <w:t>-</w:t>
      </w:r>
      <w:r w:rsidRPr="00CF46E2">
        <w:rPr>
          <w:lang w:val="es-ES"/>
        </w:rPr>
        <w:tab/>
        <w:t>Asegurar que la superficie donde tome la temperatura corporal (Frente o detrás del oído), no se encuentre mojada ni con sudor (debe estar seco).</w:t>
      </w:r>
    </w:p>
    <w:p w14:paraId="5B09B6F4" w14:textId="77777777" w:rsidR="00CF46E2" w:rsidRPr="00CF46E2" w:rsidRDefault="00CF46E2" w:rsidP="00CF46E2">
      <w:pPr>
        <w:rPr>
          <w:lang w:val="es-ES"/>
        </w:rPr>
      </w:pPr>
      <w:r w:rsidRPr="00CF46E2">
        <w:rPr>
          <w:lang w:val="es-ES"/>
        </w:rPr>
        <w:t>-</w:t>
      </w:r>
      <w:r w:rsidRPr="00CF46E2">
        <w:rPr>
          <w:lang w:val="es-ES"/>
        </w:rPr>
        <w:tab/>
        <w:t>No medir sobre el cabello, cicatrices u obstáculos que puedan alterar la medición.</w:t>
      </w:r>
    </w:p>
    <w:p w14:paraId="1EBCA661" w14:textId="77777777" w:rsidR="00CF46E2" w:rsidRPr="00CF46E2" w:rsidRDefault="00CF46E2" w:rsidP="00CF46E2">
      <w:pPr>
        <w:rPr>
          <w:lang w:val="es-ES"/>
        </w:rPr>
      </w:pPr>
    </w:p>
    <w:p w14:paraId="464794C1" w14:textId="77777777" w:rsidR="00CF46E2" w:rsidRPr="00CF46E2" w:rsidRDefault="00CF46E2" w:rsidP="00CF46E2">
      <w:pPr>
        <w:rPr>
          <w:lang w:val="es-ES"/>
        </w:rPr>
      </w:pPr>
      <w:r w:rsidRPr="00CF46E2">
        <w:rPr>
          <w:lang w:val="es-ES"/>
        </w:rPr>
        <w:t>•</w:t>
      </w:r>
      <w:r w:rsidRPr="00CF46E2">
        <w:rPr>
          <w:lang w:val="es-ES"/>
        </w:rPr>
        <w:tab/>
        <w:t>Durante la toma de temperatura corporal</w:t>
      </w:r>
    </w:p>
    <w:p w14:paraId="43228ED3" w14:textId="77777777" w:rsidR="00CF46E2" w:rsidRPr="00CF46E2" w:rsidRDefault="00CF46E2" w:rsidP="00CF46E2">
      <w:pPr>
        <w:rPr>
          <w:lang w:val="es-ES"/>
        </w:rPr>
      </w:pPr>
      <w:r w:rsidRPr="00CF46E2">
        <w:rPr>
          <w:lang w:val="es-ES"/>
        </w:rPr>
        <w:t>-</w:t>
      </w:r>
      <w:r w:rsidRPr="00CF46E2">
        <w:rPr>
          <w:lang w:val="es-ES"/>
        </w:rPr>
        <w:tab/>
        <w:t>Ubicar el equipo delante de la persona a evaluar y establecer una distancia de 1 a 5 cm de la superficie a medir.</w:t>
      </w:r>
    </w:p>
    <w:p w14:paraId="1FCDFEE9" w14:textId="77777777" w:rsidR="00CF46E2" w:rsidRPr="00CF46E2" w:rsidRDefault="00CF46E2" w:rsidP="00CF46E2">
      <w:pPr>
        <w:rPr>
          <w:lang w:val="es-ES"/>
        </w:rPr>
      </w:pPr>
      <w:r w:rsidRPr="00CF46E2">
        <w:rPr>
          <w:lang w:val="es-ES"/>
        </w:rPr>
        <w:t>-</w:t>
      </w:r>
      <w:r w:rsidRPr="00CF46E2">
        <w:rPr>
          <w:lang w:val="es-ES"/>
        </w:rPr>
        <w:tab/>
        <w:t>Accionar el botón para medir la temperatura corporal.</w:t>
      </w:r>
    </w:p>
    <w:p w14:paraId="3CB8E458" w14:textId="77777777" w:rsidR="00CF46E2" w:rsidRPr="00CF46E2" w:rsidRDefault="00CF46E2" w:rsidP="00CF46E2">
      <w:pPr>
        <w:rPr>
          <w:lang w:val="es-ES"/>
        </w:rPr>
      </w:pPr>
      <w:r w:rsidRPr="00CF46E2">
        <w:rPr>
          <w:lang w:val="es-ES"/>
        </w:rPr>
        <w:t>-</w:t>
      </w:r>
      <w:r w:rsidRPr="00CF46E2">
        <w:rPr>
          <w:lang w:val="es-ES"/>
        </w:rPr>
        <w:tab/>
        <w:t>Verificar el valor mostrado en la pantalla de visualización.</w:t>
      </w:r>
    </w:p>
    <w:p w14:paraId="1C1CEA8C" w14:textId="77777777" w:rsidR="00CF46E2" w:rsidRPr="00CF46E2" w:rsidRDefault="00CF46E2" w:rsidP="00CF46E2">
      <w:pPr>
        <w:rPr>
          <w:lang w:val="es-ES"/>
        </w:rPr>
      </w:pPr>
      <w:r w:rsidRPr="00CF46E2">
        <w:rPr>
          <w:lang w:val="es-ES"/>
        </w:rPr>
        <w:t>-</w:t>
      </w:r>
      <w:r w:rsidRPr="00CF46E2">
        <w:rPr>
          <w:lang w:val="es-ES"/>
        </w:rPr>
        <w:tab/>
        <w:t>Si presenta un valor mayor de 38°C, restringir el ingreso.</w:t>
      </w:r>
    </w:p>
    <w:p w14:paraId="1C5EC9E3" w14:textId="77777777" w:rsidR="00CF46E2" w:rsidRPr="00CF46E2" w:rsidRDefault="00CF46E2" w:rsidP="00CF46E2">
      <w:pPr>
        <w:rPr>
          <w:lang w:val="es-ES"/>
        </w:rPr>
      </w:pPr>
    </w:p>
    <w:p w14:paraId="7B73D8D0" w14:textId="77777777" w:rsidR="00CF46E2" w:rsidRPr="00CF46E2" w:rsidRDefault="00CF46E2" w:rsidP="00CF46E2">
      <w:pPr>
        <w:rPr>
          <w:lang w:val="es-ES"/>
        </w:rPr>
      </w:pPr>
      <w:r w:rsidRPr="00CF46E2">
        <w:rPr>
          <w:lang w:val="es-ES"/>
        </w:rPr>
        <w:t>Si va a realizar una nueva medición, puede repetir los pasos previos.</w:t>
      </w:r>
    </w:p>
    <w:p w14:paraId="26518B1E" w14:textId="77777777" w:rsidR="00CF46E2" w:rsidRPr="00CF46E2" w:rsidRDefault="00CF46E2" w:rsidP="00CF46E2">
      <w:pPr>
        <w:rPr>
          <w:lang w:val="es-ES"/>
        </w:rPr>
      </w:pPr>
    </w:p>
    <w:p w14:paraId="2152B293" w14:textId="77777777" w:rsidR="00CF46E2" w:rsidRPr="00CF46E2" w:rsidRDefault="00CF46E2" w:rsidP="00CF46E2">
      <w:pPr>
        <w:rPr>
          <w:lang w:val="es-ES"/>
        </w:rPr>
      </w:pPr>
      <w:r w:rsidRPr="00CF46E2">
        <w:rPr>
          <w:lang w:val="es-ES"/>
        </w:rPr>
        <w:t>•</w:t>
      </w:r>
      <w:r w:rsidRPr="00CF46E2">
        <w:rPr>
          <w:lang w:val="es-ES"/>
        </w:rPr>
        <w:tab/>
        <w:t>Al finalizar la actividad</w:t>
      </w:r>
    </w:p>
    <w:p w14:paraId="23E67C26" w14:textId="7C997F79" w:rsidR="00CF46E2" w:rsidRPr="00CF46E2" w:rsidRDefault="00CF46E2" w:rsidP="00CF46E2">
      <w:pPr>
        <w:rPr>
          <w:lang w:val="es-ES"/>
        </w:rPr>
      </w:pPr>
      <w:r w:rsidRPr="00CF46E2">
        <w:rPr>
          <w:lang w:val="es-ES"/>
        </w:rPr>
        <w:t>-</w:t>
      </w:r>
      <w:r w:rsidRPr="00CF46E2">
        <w:rPr>
          <w:lang w:val="es-ES"/>
        </w:rPr>
        <w:tab/>
        <w:t>Se desinfecta y se guarda en el estuche.</w:t>
      </w:r>
    </w:p>
    <w:sectPr w:rsidR="00CF46E2" w:rsidRPr="00CF46E2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1EA5AB" w14:textId="77777777" w:rsidR="003E1202" w:rsidRDefault="003E1202" w:rsidP="00CF46E2">
      <w:pPr>
        <w:spacing w:after="0" w:line="240" w:lineRule="auto"/>
      </w:pPr>
      <w:r>
        <w:separator/>
      </w:r>
    </w:p>
  </w:endnote>
  <w:endnote w:type="continuationSeparator" w:id="0">
    <w:p w14:paraId="1AB9A63C" w14:textId="77777777" w:rsidR="003E1202" w:rsidRDefault="003E1202" w:rsidP="00CF46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3E546A" w14:textId="77777777" w:rsidR="003E1202" w:rsidRDefault="003E1202" w:rsidP="00CF46E2">
      <w:pPr>
        <w:spacing w:after="0" w:line="240" w:lineRule="auto"/>
      </w:pPr>
      <w:r>
        <w:separator/>
      </w:r>
    </w:p>
  </w:footnote>
  <w:footnote w:type="continuationSeparator" w:id="0">
    <w:p w14:paraId="7D53797A" w14:textId="77777777" w:rsidR="003E1202" w:rsidRDefault="003E1202" w:rsidP="00CF46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CA4CB3" w14:textId="244F2B37" w:rsidR="00CF46E2" w:rsidRPr="005E71F0" w:rsidRDefault="00CF46E2" w:rsidP="00CF46E2">
    <w:pPr>
      <w:pStyle w:val="Encabezado"/>
      <w:jc w:val="both"/>
      <w:rPr>
        <w:b/>
        <w:bCs/>
      </w:rPr>
    </w:pPr>
    <w:r w:rsidRPr="005E71F0">
      <w:rPr>
        <w:b/>
        <w:bCs/>
      </w:rPr>
      <w:t xml:space="preserve">ANEXO </w:t>
    </w:r>
    <w:r>
      <w:rPr>
        <w:b/>
        <w:bCs/>
      </w:rPr>
      <w:t>5</w:t>
    </w:r>
    <w:r w:rsidRPr="005E71F0">
      <w:rPr>
        <w:b/>
        <w:bCs/>
      </w:rPr>
      <w:t xml:space="preserve"> - PROTOCOLO SANITARIO DE OPERACIÓN ANTE EL COVID-19 PARA RESTAURANTES Y SERVICIOS AFINES EN LA MODALIDAD DE ATENCIÓN EN SALÓN</w:t>
    </w:r>
  </w:p>
  <w:p w14:paraId="4EA9C815" w14:textId="77777777" w:rsidR="00CF46E2" w:rsidRDefault="00CF46E2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46E2"/>
    <w:rsid w:val="003E1202"/>
    <w:rsid w:val="00CF4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C8C2333"/>
  <w15:chartTrackingRefBased/>
  <w15:docId w15:val="{7EC58F23-CAA8-41B7-B3E0-6E17CA3B88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F46E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F46E2"/>
  </w:style>
  <w:style w:type="paragraph" w:styleId="Piedepgina">
    <w:name w:val="footer"/>
    <w:basedOn w:val="Normal"/>
    <w:link w:val="PiedepginaCar"/>
    <w:uiPriority w:val="99"/>
    <w:unhideWhenUsed/>
    <w:rsid w:val="00CF46E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F46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173</Words>
  <Characters>955</Characters>
  <Application>Microsoft Office Word</Application>
  <DocSecurity>0</DocSecurity>
  <Lines>7</Lines>
  <Paragraphs>2</Paragraphs>
  <ScaleCrop>false</ScaleCrop>
  <Company/>
  <LinksUpToDate>false</LinksUpToDate>
  <CharactersWithSpaces>1126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mirella lourdes bernal suárez</dc:creator>
  <cp:keywords/>
  <dc:description/>
  <cp:lastModifiedBy>mirella lourdes bernal suárez</cp:lastModifiedBy>
  <cp:revision>1</cp:revision>
  <dcterms:created xsi:type="dcterms:W3CDTF">2020-07-25T02:02:00Z</dcterms:created>
  <dcterms:modified xsi:type="dcterms:W3CDTF">2020-07-25T02:05:00Z</dcterms:modified>
</cp:coreProperties>
</file>