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17"/>
        <w:gridCol w:w="6677"/>
      </w:tblGrid>
      <w:tr w:rsidR="00C55AED" w:rsidRPr="00D6569E" w14:paraId="4766820C" w14:textId="77777777" w:rsidTr="0031458B">
        <w:tc>
          <w:tcPr>
            <w:tcW w:w="6997" w:type="dxa"/>
            <w:shd w:val="clear" w:color="auto" w:fill="B4C6E7" w:themeFill="accent1" w:themeFillTint="66"/>
          </w:tcPr>
          <w:p w14:paraId="45A39151" w14:textId="77777777" w:rsidR="00C55AED" w:rsidRPr="00D6569E" w:rsidRDefault="00C55AED" w:rsidP="00C55AE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R.M. N° 239-2020-MINSA</w:t>
            </w:r>
          </w:p>
        </w:tc>
        <w:tc>
          <w:tcPr>
            <w:tcW w:w="6997" w:type="dxa"/>
            <w:shd w:val="clear" w:color="auto" w:fill="B4C6E7" w:themeFill="accent1" w:themeFillTint="66"/>
          </w:tcPr>
          <w:p w14:paraId="2F0AAB9D" w14:textId="77777777" w:rsidR="00C55AED" w:rsidRPr="00D6569E" w:rsidRDefault="00C55AED" w:rsidP="00C55AE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R.M. N° 265-2020-MINSA</w:t>
            </w:r>
          </w:p>
        </w:tc>
      </w:tr>
      <w:tr w:rsidR="00C55AED" w:rsidRPr="00D6569E" w14:paraId="1459D0DC" w14:textId="77777777" w:rsidTr="0031458B">
        <w:tc>
          <w:tcPr>
            <w:tcW w:w="6997" w:type="dxa"/>
          </w:tcPr>
          <w:p w14:paraId="4297E24C" w14:textId="5B83A968" w:rsidR="00C55AED" w:rsidRPr="00D6569E" w:rsidRDefault="00C32D2D" w:rsidP="00C32D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6.1.10 </w:t>
            </w:r>
            <w:r w:rsidR="00917643"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Grupos de riesgo</w:t>
            </w:r>
            <w:r w:rsidR="00917643" w:rsidRPr="00D6569E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D6569E">
              <w:rPr>
                <w:rFonts w:ascii="Arial" w:hAnsi="Arial" w:cs="Arial"/>
                <w:sz w:val="20"/>
                <w:szCs w:val="20"/>
              </w:rPr>
              <w:t>Conjunto de personas que presentan características individuales asociad</w:t>
            </w:r>
            <w:r w:rsidR="009F379E">
              <w:rPr>
                <w:rFonts w:ascii="Arial" w:hAnsi="Arial" w:cs="Arial"/>
                <w:sz w:val="20"/>
                <w:szCs w:val="20"/>
              </w:rPr>
              <w:t>a</w:t>
            </w:r>
            <w:r w:rsidRPr="00D6569E">
              <w:rPr>
                <w:rFonts w:ascii="Arial" w:hAnsi="Arial" w:cs="Arial"/>
                <w:sz w:val="20"/>
                <w:szCs w:val="20"/>
              </w:rPr>
              <w:t>s a mayor riesgo de complicaciones por COVID 19. Personas mayores de 60 años o quienes cuenten con comorbilidades como: hipertensión arterial, diabetes, enfermedades cardiovasculares, enfermedad pulmonar crónica, cáncer u otros estados de inmunosupresión.</w:t>
            </w:r>
          </w:p>
        </w:tc>
        <w:tc>
          <w:tcPr>
            <w:tcW w:w="6997" w:type="dxa"/>
          </w:tcPr>
          <w:p w14:paraId="57D15294" w14:textId="6C448699" w:rsidR="00C55AED" w:rsidRPr="00D6569E" w:rsidRDefault="00C32D2D" w:rsidP="00C32D2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6.1.10 Grupos de riesgo</w:t>
            </w:r>
            <w:r w:rsidRPr="00D6569E">
              <w:rPr>
                <w:rFonts w:ascii="Arial" w:hAnsi="Arial" w:cs="Arial"/>
                <w:sz w:val="20"/>
                <w:szCs w:val="20"/>
              </w:rPr>
              <w:t>: Conjunto de personas que presentan características individuales asociad</w:t>
            </w:r>
            <w:r w:rsidR="009F379E">
              <w:rPr>
                <w:rFonts w:ascii="Arial" w:hAnsi="Arial" w:cs="Arial"/>
                <w:sz w:val="20"/>
                <w:szCs w:val="20"/>
              </w:rPr>
              <w:t>a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s a mayor riesgo de complicaciones por COVID 19. Personas mayores de 60 años o quienes cuenten con comorbilidades como, hipertensión arterial, diabetes mellitus, enfermedades cardiovasculares, asma, enfermedad pulmonar crónica, insuficiencia renal crónica, cáncer, obesidad u otros estados de inmunosupresión. </w:t>
            </w:r>
          </w:p>
        </w:tc>
      </w:tr>
      <w:tr w:rsidR="004237E3" w:rsidRPr="00D6569E" w14:paraId="4D754999" w14:textId="77777777" w:rsidTr="0031458B">
        <w:tc>
          <w:tcPr>
            <w:tcW w:w="6997" w:type="dxa"/>
          </w:tcPr>
          <w:p w14:paraId="54AE3A46" w14:textId="77777777" w:rsidR="004237E3" w:rsidRPr="00D6569E" w:rsidRDefault="004237E3" w:rsidP="004237E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6.1.22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Responsable de Seguridad y Salud de los Trabajadores: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Profesional de la Salud del Servicio de Seguridad y Salud en el Trabajo, que cumple la función de gestionar o realizar la vigilancia de salud de los trabajadores en el marco del riesgo de COVID-19.</w:t>
            </w:r>
          </w:p>
        </w:tc>
        <w:tc>
          <w:tcPr>
            <w:tcW w:w="6997" w:type="dxa"/>
          </w:tcPr>
          <w:p w14:paraId="3AFE6BAB" w14:textId="77777777" w:rsidR="004237E3" w:rsidRPr="00D6569E" w:rsidRDefault="004237E3" w:rsidP="004237E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6.1.22 Responsable de Seguridad y Salud de los Trabajadores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: Profesional de la salud </w:t>
            </w: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u otros</w:t>
            </w:r>
            <w:r w:rsidRPr="00D6569E">
              <w:rPr>
                <w:rFonts w:ascii="Arial" w:hAnsi="Arial" w:cs="Arial"/>
                <w:sz w:val="20"/>
                <w:szCs w:val="20"/>
              </w:rPr>
              <w:t>, del Servicio de Seguridad y Salud en el Trabajo, que cumple la función de gestionar la vigilancia de salud de los trabajadores en el marco de la Ley N° 29783, Ley de Seguridad y Salud en el Trabajo. Tiene entre sus funciones prevenir, vigilar y controlar el riesgo de COVID-19.</w:t>
            </w:r>
          </w:p>
        </w:tc>
      </w:tr>
      <w:tr w:rsidR="002E7C9F" w:rsidRPr="00D6569E" w14:paraId="3D9DEED7" w14:textId="77777777" w:rsidTr="0031458B">
        <w:tc>
          <w:tcPr>
            <w:tcW w:w="6997" w:type="dxa"/>
          </w:tcPr>
          <w:p w14:paraId="2795618D" w14:textId="52DF6EF8" w:rsidR="002E7C9F" w:rsidRPr="00D6569E" w:rsidRDefault="002E7C9F" w:rsidP="002E7C9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7.1.5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Todo empleador debe registrar el “Plan para la vigilancia, prevención y control de COVID-19 en el trabajo” en el Ministerio de Salud – Instituto Nacional de Salud, a través del Sistema Integrado para COVID-19 (SICOVID-19), en el proceso de implementación se deberá remitir el Plan por Mesa de partes virtual. </w:t>
            </w:r>
          </w:p>
        </w:tc>
        <w:tc>
          <w:tcPr>
            <w:tcW w:w="6997" w:type="dxa"/>
          </w:tcPr>
          <w:p w14:paraId="28CC3870" w14:textId="77777777" w:rsidR="002E7C9F" w:rsidRPr="00D6569E" w:rsidRDefault="002E7C9F" w:rsidP="002E7C9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7.1.5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Todo empleador debe registrar el “Plan para la vigilancia, prevención y control de COVID-19 en el trabajo” en el Ministerio de Salud, a través del Sistema Integrado para COVID-19 (SISCOVID-19).</w:t>
            </w:r>
          </w:p>
        </w:tc>
      </w:tr>
      <w:tr w:rsidR="002E7C9F" w:rsidRPr="00D6569E" w14:paraId="6A32F695" w14:textId="77777777" w:rsidTr="0031458B">
        <w:tc>
          <w:tcPr>
            <w:tcW w:w="6997" w:type="dxa"/>
          </w:tcPr>
          <w:p w14:paraId="6EE072E3" w14:textId="77777777" w:rsidR="00103A36" w:rsidRPr="00D6569E" w:rsidRDefault="00784BAD" w:rsidP="00103A3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03A36"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7.2.2.1 (…)</w:t>
            </w:r>
          </w:p>
          <w:p w14:paraId="33A464ED" w14:textId="77777777" w:rsidR="00103A36" w:rsidRPr="00D6569E" w:rsidRDefault="00103A36" w:rsidP="00103A36">
            <w:pPr>
              <w:tabs>
                <w:tab w:val="left" w:pos="277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2. Aplicación a cada trabajador de manera previa al regreso o reincorporación, la Ficha de Sintomatología COVID-19 (Anexo2), de carácter declarativo; la cual debe ser respondida en su totalidad. </w:t>
            </w:r>
          </w:p>
          <w:p w14:paraId="44C0B8AE" w14:textId="77777777" w:rsidR="00784BAD" w:rsidRPr="00D6569E" w:rsidRDefault="00103A36" w:rsidP="00103A36">
            <w:pPr>
              <w:tabs>
                <w:tab w:val="left" w:pos="277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4. Aplicación de pruebas serológicas o molecular para COVID-19, según normas de Ministerio de Salud, a todos los trabajadores que regresan o se reincorporan a puestos de trabajo con Muy Alto Riesgo, Alto Riesgo y Mediano Riesgo, las mismas que están a cargo del empleador; para puestos de trabajo de Bajo Riesgo la aplicación de pruebas serológicas o molecular para COVID-19 es potestativo a la indicación del profesional de salud del Servicio de Seguridad y Salud en el Trabajo.</w:t>
            </w:r>
          </w:p>
          <w:p w14:paraId="3079CA39" w14:textId="77777777" w:rsidR="007F4D6D" w:rsidRPr="00D6569E" w:rsidRDefault="007F4D6D" w:rsidP="00103A36">
            <w:pPr>
              <w:tabs>
                <w:tab w:val="left" w:pos="277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97" w:type="dxa"/>
          </w:tcPr>
          <w:p w14:paraId="4B4FAC78" w14:textId="77777777" w:rsidR="00784BAD" w:rsidRPr="00D6569E" w:rsidRDefault="00784BAD" w:rsidP="00103A3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7.2.2.1 (…)</w:t>
            </w:r>
          </w:p>
          <w:p w14:paraId="4A986789" w14:textId="77777777" w:rsidR="002E7C9F" w:rsidRPr="00D6569E" w:rsidRDefault="00784BAD" w:rsidP="00103A36">
            <w:pPr>
              <w:tabs>
                <w:tab w:val="left" w:pos="277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2. Los trabajadores deben complementar una Ficha de Sintomatología COVID-19 (Anexo2) que será entregada por el empleador. </w:t>
            </w:r>
          </w:p>
          <w:p w14:paraId="53C8DAD8" w14:textId="77777777" w:rsidR="00784BAD" w:rsidRPr="00D6569E" w:rsidRDefault="00784BAD" w:rsidP="00103A36">
            <w:pPr>
              <w:tabs>
                <w:tab w:val="left" w:pos="277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4. </w:t>
            </w:r>
            <w:r w:rsidR="00B469C4" w:rsidRPr="00D6569E">
              <w:rPr>
                <w:rFonts w:ascii="Arial" w:hAnsi="Arial" w:cs="Arial"/>
                <w:sz w:val="20"/>
                <w:szCs w:val="20"/>
              </w:rPr>
              <w:t xml:space="preserve">Aplicación de pruebas serológicas o molecular para COVID-19, según normas de Ministerio de Salud, a todos los trabajadores que regresan o se reincorporan a puestos de trabajo con Muy Alto Riesgo, Alto Riesgo y Mediano Riesgo, las mismas que están a cargo del empleador. </w:t>
            </w:r>
          </w:p>
          <w:p w14:paraId="5B8075C5" w14:textId="77777777" w:rsidR="00B469C4" w:rsidRPr="00D6569E" w:rsidRDefault="00B469C4" w:rsidP="00103A36">
            <w:pPr>
              <w:tabs>
                <w:tab w:val="left" w:pos="2775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Para puestos de trabajo </w:t>
            </w:r>
            <w:r w:rsidR="00ED29A9" w:rsidRPr="00D6569E">
              <w:rPr>
                <w:rFonts w:ascii="Arial" w:hAnsi="Arial" w:cs="Arial"/>
                <w:sz w:val="20"/>
                <w:szCs w:val="20"/>
              </w:rPr>
              <w:t xml:space="preserve">de Bajo Riesgo la aplicación de pruebas serológicas o molecular para COVID-19 es potestativo a la indicación del profesional de salud del Servicio de Seguridad y Salud en el Trabajo. </w:t>
            </w:r>
          </w:p>
        </w:tc>
      </w:tr>
      <w:tr w:rsidR="002E7C9F" w:rsidRPr="00D6569E" w14:paraId="302F7198" w14:textId="77777777" w:rsidTr="0031458B">
        <w:tc>
          <w:tcPr>
            <w:tcW w:w="6997" w:type="dxa"/>
          </w:tcPr>
          <w:p w14:paraId="402AA12C" w14:textId="77777777" w:rsidR="002E7C9F" w:rsidRPr="00D6569E" w:rsidRDefault="00FB1ED0" w:rsidP="00FC198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7.2.6.</w:t>
            </w:r>
          </w:p>
          <w:p w14:paraId="3E75F62B" w14:textId="77777777" w:rsidR="007F4D6D" w:rsidRPr="00D6569E" w:rsidRDefault="007F4D6D" w:rsidP="00FC198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El uso de equipo de protección respiratoria (FFP2 o N95 quirúrgico) es de uso exclusivo para trabajadores de salud como muy alto y alto riesgo de exposición biológica al virus SARS-COV-2 que causa el COVID-19.</w:t>
            </w:r>
          </w:p>
        </w:tc>
        <w:tc>
          <w:tcPr>
            <w:tcW w:w="6997" w:type="dxa"/>
          </w:tcPr>
          <w:p w14:paraId="4E7199A6" w14:textId="77777777" w:rsidR="007F4D6D" w:rsidRPr="00D6569E" w:rsidRDefault="007F4D6D" w:rsidP="00FC198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7.2.6.</w:t>
            </w:r>
          </w:p>
          <w:p w14:paraId="772060D3" w14:textId="77777777" w:rsidR="002E7C9F" w:rsidRPr="00D6569E" w:rsidRDefault="007F4D6D" w:rsidP="00FC198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El uso de equipo de protección respiratoria (FFP2 o N95 o equivalente) es de uso exclusivo para trabajadores de salud como muy alto y alto riesgo de exposición biológica al virus SARS-COV-2 que causa el COVID-19.</w:t>
            </w:r>
          </w:p>
        </w:tc>
      </w:tr>
      <w:tr w:rsidR="007F4D6D" w:rsidRPr="00D6569E" w14:paraId="49802DC5" w14:textId="77777777" w:rsidTr="0031458B">
        <w:tc>
          <w:tcPr>
            <w:tcW w:w="6997" w:type="dxa"/>
          </w:tcPr>
          <w:p w14:paraId="2725A046" w14:textId="77777777" w:rsidR="007F4D6D" w:rsidRPr="00D6569E" w:rsidRDefault="007F4D6D" w:rsidP="00FC198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7.2.7.3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El profesional de la salud del Servicio de Seguridad y Salud en el Trabajo, es responsable de que se realice, la toma </w:t>
            </w:r>
            <w:r w:rsidR="004310BB" w:rsidRPr="00D6569E">
              <w:rPr>
                <w:rFonts w:ascii="Arial" w:hAnsi="Arial" w:cs="Arial"/>
                <w:sz w:val="20"/>
                <w:szCs w:val="20"/>
              </w:rPr>
              <w:t xml:space="preserve">y registro 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de la temperatura de cada trabajador. </w:t>
            </w:r>
          </w:p>
        </w:tc>
        <w:tc>
          <w:tcPr>
            <w:tcW w:w="6997" w:type="dxa"/>
          </w:tcPr>
          <w:p w14:paraId="69825EEA" w14:textId="77777777" w:rsidR="007F4D6D" w:rsidRPr="00D6569E" w:rsidRDefault="007F4D6D" w:rsidP="00FC198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7.2.7.3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El profesional de la salud del Servicio de Seguridad y Salud en el Trabajo, es responsable de que se realice, la toma de la temperatura de cada trabajador. </w:t>
            </w:r>
          </w:p>
        </w:tc>
      </w:tr>
      <w:tr w:rsidR="007F4D6D" w:rsidRPr="00D6569E" w14:paraId="5AC3061B" w14:textId="77777777" w:rsidTr="0031458B">
        <w:tc>
          <w:tcPr>
            <w:tcW w:w="6997" w:type="dxa"/>
          </w:tcPr>
          <w:p w14:paraId="5568B495" w14:textId="77777777" w:rsidR="007F4D6D" w:rsidRPr="00D6569E" w:rsidRDefault="00FC1982" w:rsidP="009D2E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7.2.7.8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El Plan de Prevención deberá considerar las medidas de salud mental para conservar un adecuado clima laboral que favorezca la implementación del presente documento técnico.</w:t>
            </w:r>
          </w:p>
        </w:tc>
        <w:tc>
          <w:tcPr>
            <w:tcW w:w="6997" w:type="dxa"/>
          </w:tcPr>
          <w:p w14:paraId="2CE4A60D" w14:textId="77777777" w:rsidR="007F4D6D" w:rsidRPr="00D6569E" w:rsidRDefault="00FC1982" w:rsidP="009D2E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7.2.7.8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El Plan debe considerar las medidas de salud mental para conservar un adecuado clima laboral que favorezca la implementación del presente documento técnico. </w:t>
            </w:r>
          </w:p>
        </w:tc>
      </w:tr>
      <w:tr w:rsidR="009D2EC3" w:rsidRPr="00D6569E" w14:paraId="5A24B624" w14:textId="77777777" w:rsidTr="0031458B">
        <w:tc>
          <w:tcPr>
            <w:tcW w:w="6997" w:type="dxa"/>
          </w:tcPr>
          <w:p w14:paraId="06CE1B4B" w14:textId="77777777" w:rsidR="009D2EC3" w:rsidRPr="00D6569E" w:rsidRDefault="009D2EC3" w:rsidP="009D2EC3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997" w:type="dxa"/>
          </w:tcPr>
          <w:p w14:paraId="2BF9CBC9" w14:textId="77777777" w:rsidR="009D2EC3" w:rsidRPr="00D6569E" w:rsidRDefault="009D2EC3" w:rsidP="009D2E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7.2.7.11 </w:t>
            </w:r>
            <w:r w:rsidRPr="00D6569E">
              <w:rPr>
                <w:rFonts w:ascii="Arial" w:hAnsi="Arial" w:cs="Arial"/>
                <w:sz w:val="20"/>
                <w:szCs w:val="20"/>
              </w:rPr>
              <w:t>Durante la emergencia sanitaria y para garantizar la vigilancia epidemiológica  del trabajador en el contexto del COVID-19, las entidades públicas, empresas públicas y privadas, entre otras, que realicen el tamizaje para COVID-19, de sus trabajadores en los tópicos de medicina, salud ocupacional, entre otros, de sus instituciones, con insumos directamente adquiridos, deben solicitar a la DIRIS/DISA/DIRESA/</w:t>
            </w:r>
            <w:r w:rsidR="00937E14" w:rsidRPr="00D6569E">
              <w:rPr>
                <w:rFonts w:ascii="Arial" w:hAnsi="Arial" w:cs="Arial"/>
                <w:sz w:val="20"/>
                <w:szCs w:val="20"/>
              </w:rPr>
              <w:t xml:space="preserve">GERESA de su jurisdicción, según corresponda, formar parte de la Red Nacional de Epidemiología en calidad de Unidad Informante o Unidad Notificante. </w:t>
            </w:r>
          </w:p>
          <w:p w14:paraId="290BB90F" w14:textId="77777777" w:rsidR="00937E14" w:rsidRPr="00D6569E" w:rsidRDefault="00937E14" w:rsidP="009D2E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Inmediatamente identificado el caso confirmado, el personal responsable de la atención procede a registrar el caso a través del llenado de la ficha de investigación clínico epidemiológica de COVID-19 y realiza la notificación de manera inmediata al Centro Nacional de Epidemiología, Prevención y Control de Enfermedades (CDC Perú), a través del aplicativo especial de la vigilancia de COVID-19, disponible en: </w:t>
            </w:r>
            <w:hyperlink r:id="rId5" w:history="1">
              <w:r w:rsidR="00E01395" w:rsidRPr="00D6569E">
                <w:rPr>
                  <w:rStyle w:val="Hipervnculo"/>
                  <w:rFonts w:ascii="Arial" w:hAnsi="Arial" w:cs="Arial"/>
                  <w:sz w:val="20"/>
                  <w:szCs w:val="20"/>
                </w:rPr>
                <w:t>https://app7.dge.gob.pe/covid19/inicio</w:t>
              </w:r>
            </w:hyperlink>
            <w:r w:rsidR="00E01395" w:rsidRPr="00D6569E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1C74286" w14:textId="77777777" w:rsidR="00E01395" w:rsidRPr="00D6569E" w:rsidRDefault="00E01395" w:rsidP="009D2E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44FF2DD" w14:textId="77777777" w:rsidR="00E01395" w:rsidRPr="00D6569E" w:rsidRDefault="00E01395" w:rsidP="009D2EC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7.2.7.12 Durante la emergencia sanitaria y con fines de garantizar el seguimiento de contactos, dicho seguimiento será realizado por el personal de la salud del Servicio de Seguridad y Salud en el Trabajo, en coordinación con el área competente de las DIRIS/DISA/DIRESA/GERESA, según corresponda. El primer día de seguimiento se realiza a través de una visita domiciliaria y los días siguientes (hasta completar los 14 días) podrá ser realizado mediante llamadas telefónicas”.</w:t>
            </w:r>
          </w:p>
        </w:tc>
      </w:tr>
      <w:tr w:rsidR="0031458B" w:rsidRPr="00D6569E" w14:paraId="1949B76F" w14:textId="77777777" w:rsidTr="0031458B">
        <w:tc>
          <w:tcPr>
            <w:tcW w:w="6997" w:type="dxa"/>
          </w:tcPr>
          <w:p w14:paraId="4D6C6336" w14:textId="77777777" w:rsidR="0031458B" w:rsidRPr="00D6569E" w:rsidRDefault="0031458B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7.3.4</w:t>
            </w:r>
          </w:p>
          <w:p w14:paraId="5226EA2E" w14:textId="77777777" w:rsidR="0031458B" w:rsidRPr="00D6569E" w:rsidRDefault="0031458B" w:rsidP="0031458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Se deben considerar en este grupo los trabajadores que presenten los siguientes factores de riesgo para COVID-19:</w:t>
            </w:r>
          </w:p>
          <w:p w14:paraId="39F2BF34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Edad mayor de 60 años.</w:t>
            </w:r>
          </w:p>
          <w:p w14:paraId="309DF539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Hipertensión arterial.</w:t>
            </w:r>
          </w:p>
          <w:p w14:paraId="36D5628D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lastRenderedPageBreak/>
              <w:t xml:space="preserve">Enfermedades cardiovasculares. </w:t>
            </w:r>
          </w:p>
          <w:p w14:paraId="333282B5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Cáncer.</w:t>
            </w:r>
          </w:p>
          <w:p w14:paraId="33CD182C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Diabetes Mellitus.</w:t>
            </w:r>
          </w:p>
          <w:p w14:paraId="5E250F39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Obesidad con IMC de 30 a más. </w:t>
            </w:r>
          </w:p>
          <w:p w14:paraId="4EC5E33C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Asma.</w:t>
            </w:r>
          </w:p>
          <w:p w14:paraId="18AB535C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Enfermedad respiratoria crónica.</w:t>
            </w:r>
          </w:p>
          <w:p w14:paraId="7FA9ACBC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Insuficiencia renal crónica. </w:t>
            </w:r>
          </w:p>
          <w:p w14:paraId="2B54B0F8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Enfermedad o tratamiento inmunosupresor.</w:t>
            </w:r>
          </w:p>
          <w:p w14:paraId="6B15D98E" w14:textId="77777777" w:rsidR="0031458B" w:rsidRPr="00D6569E" w:rsidRDefault="0031458B" w:rsidP="0031458B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Para los trabajadores contemplados en el listado anterior, y aquellos que establezca el Médico del Servicio de Seguridad y Salud en el Trabajo, mantendrán la cuarentena domiciliaria según lo establezca la normatividad correspondiente. </w:t>
            </w:r>
          </w:p>
          <w:p w14:paraId="40481705" w14:textId="77777777" w:rsidR="0031458B" w:rsidRPr="00D6569E" w:rsidRDefault="0031458B" w:rsidP="0031458B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997" w:type="dxa"/>
          </w:tcPr>
          <w:p w14:paraId="28A7ED2A" w14:textId="77777777" w:rsidR="0031458B" w:rsidRPr="00D6569E" w:rsidRDefault="0031458B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7.3.4</w:t>
            </w:r>
          </w:p>
          <w:p w14:paraId="4D422FA3" w14:textId="77777777" w:rsidR="0031458B" w:rsidRPr="00D6569E" w:rsidRDefault="0031458B" w:rsidP="0031458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Se deben considerar en este grupo los trabajadores que presenten los siguientes factores de riesgo para COVID-19:</w:t>
            </w:r>
          </w:p>
          <w:p w14:paraId="7F2A4FB6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Edad mayor de 60 años.</w:t>
            </w:r>
          </w:p>
          <w:p w14:paraId="1540EE9C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Hipertensión arterial.</w:t>
            </w:r>
          </w:p>
          <w:p w14:paraId="770E82F4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lastRenderedPageBreak/>
              <w:t xml:space="preserve">Enfermedades cardiovasculares. </w:t>
            </w:r>
          </w:p>
          <w:p w14:paraId="02C2B1E5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Cáncer.</w:t>
            </w:r>
          </w:p>
          <w:p w14:paraId="022F5D5C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Diabetes Mellitus.</w:t>
            </w:r>
          </w:p>
          <w:p w14:paraId="6E1D4A9E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Asma.</w:t>
            </w:r>
          </w:p>
          <w:p w14:paraId="74C48913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Enfermedad pulmonar crónica.</w:t>
            </w:r>
          </w:p>
          <w:p w14:paraId="32CB9603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Insuficiencia renal crónica. </w:t>
            </w:r>
          </w:p>
          <w:p w14:paraId="4746D186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Enfermedad o tratamiento inmunosupresor.</w:t>
            </w:r>
          </w:p>
          <w:p w14:paraId="02E0D2C2" w14:textId="77777777" w:rsidR="0031458B" w:rsidRPr="00D6569E" w:rsidRDefault="0031458B" w:rsidP="0031458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 xml:space="preserve">Obesidad con IMC de 40 a más. </w:t>
            </w:r>
          </w:p>
          <w:p w14:paraId="0601FE20" w14:textId="77777777" w:rsidR="0031458B" w:rsidRPr="00D6569E" w:rsidRDefault="0031458B" w:rsidP="0031458B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Para los trabajadores contemplados en el listado anterior, y aquellos que establezca el Médico del Servicio de Seguridad y Salud en el Trabajo, mantendrán la cuarentena hasta el término de la emergencia sanitaria de acuerdo al Decreto Supremo N°008-2020-SA.</w:t>
            </w:r>
          </w:p>
          <w:p w14:paraId="157EB419" w14:textId="77777777" w:rsidR="0031458B" w:rsidRPr="00D6569E" w:rsidRDefault="0031458B" w:rsidP="0031458B">
            <w:pPr>
              <w:pStyle w:val="Prrafodelista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Los empleadores deben tener especial cuidado con las personas con IMC mayor a 30, promoviendo medidas orientadas a reducir el riesgo, tales como, control de peso, alimentación saludable, actividad física, entre otras, orientadas a reducir el riesgo en el trabajo, las que deben estar completadas en el “Plan de Vigilancia, Prevención y Control de COVID 19 en el Trabajo”.</w:t>
            </w:r>
          </w:p>
          <w:p w14:paraId="38CFDC78" w14:textId="77777777" w:rsidR="0031458B" w:rsidRPr="00D6569E" w:rsidRDefault="0031458B" w:rsidP="0031458B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21356C" w:rsidRPr="00D6569E" w14:paraId="09386B76" w14:textId="77777777" w:rsidTr="0031458B">
        <w:tc>
          <w:tcPr>
            <w:tcW w:w="6997" w:type="dxa"/>
          </w:tcPr>
          <w:p w14:paraId="3C0ED239" w14:textId="77777777" w:rsidR="0021356C" w:rsidRPr="00D6569E" w:rsidRDefault="0021356C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997" w:type="dxa"/>
          </w:tcPr>
          <w:p w14:paraId="1FA3B7B1" w14:textId="77777777" w:rsidR="0021356C" w:rsidRPr="00D6569E" w:rsidRDefault="0021356C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8.5 QUINTA:</w:t>
            </w:r>
          </w:p>
          <w:p w14:paraId="66CAB2C0" w14:textId="77777777" w:rsidR="0021356C" w:rsidRPr="00D6569E" w:rsidRDefault="0021356C" w:rsidP="0031458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De manera excepcional, debido a la pandemia de Covid-19 se autoriza a las entidades públicas, empresas públicas y privadas, entre otras, a través de sus servicios de seguridad y salud en el trabajo o IPRESS públicas o privadas, a realizar las pruebas serológicas única y exclusivamente para los trabajadores a su cargo. En ningún caso la institución puede comercializar a terceros las pruebas, ni brindar servicios a terceros por este concepto. Los resultados de las pruebas debe</w:t>
            </w:r>
            <w:r w:rsidR="006D578C" w:rsidRPr="00D6569E">
              <w:rPr>
                <w:rFonts w:ascii="Arial" w:hAnsi="Arial" w:cs="Arial"/>
                <w:sz w:val="20"/>
                <w:szCs w:val="20"/>
              </w:rPr>
              <w:t>n</w:t>
            </w:r>
            <w:r w:rsidRPr="00D6569E">
              <w:rPr>
                <w:rFonts w:ascii="Arial" w:hAnsi="Arial" w:cs="Arial"/>
                <w:sz w:val="20"/>
                <w:szCs w:val="20"/>
              </w:rPr>
              <w:t xml:space="preserve"> registrarse en el sistema SICOVID-19. Lo dispuesto </w:t>
            </w:r>
            <w:r w:rsidR="006D578C" w:rsidRPr="00D6569E">
              <w:rPr>
                <w:rFonts w:ascii="Arial" w:hAnsi="Arial" w:cs="Arial"/>
                <w:sz w:val="20"/>
                <w:szCs w:val="20"/>
              </w:rPr>
              <w:t xml:space="preserve">en la presente disposición está sujeto a fiscalización por las autoridades competentes y de conformidad a las normas vigentes. </w:t>
            </w:r>
          </w:p>
        </w:tc>
      </w:tr>
      <w:tr w:rsidR="006D578C" w:rsidRPr="00D6569E" w14:paraId="274066C3" w14:textId="77777777" w:rsidTr="0031458B">
        <w:tc>
          <w:tcPr>
            <w:tcW w:w="6997" w:type="dxa"/>
          </w:tcPr>
          <w:p w14:paraId="547F3D12" w14:textId="77777777" w:rsidR="006D578C" w:rsidRPr="00D6569E" w:rsidRDefault="006D578C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997" w:type="dxa"/>
          </w:tcPr>
          <w:p w14:paraId="3056C603" w14:textId="77777777" w:rsidR="006D578C" w:rsidRPr="00D6569E" w:rsidRDefault="005F0BA1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b/>
                <w:bCs/>
                <w:sz w:val="20"/>
                <w:szCs w:val="20"/>
              </w:rPr>
              <w:t>8.6 SEXTA</w:t>
            </w:r>
          </w:p>
          <w:p w14:paraId="0BF73F34" w14:textId="77777777" w:rsidR="005F0BA1" w:rsidRPr="00D6569E" w:rsidRDefault="005F0BA1" w:rsidP="0031458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6569E">
              <w:rPr>
                <w:rFonts w:ascii="Arial" w:hAnsi="Arial" w:cs="Arial"/>
                <w:sz w:val="20"/>
                <w:szCs w:val="20"/>
              </w:rPr>
              <w:t>Durante la vigencia de la Emergencia Sanitaria por COVID-19, las entidades públicas, empresas públicas y privadas, entre otras, aplican el Anexo N° 1 del presente Documento Técnico”</w:t>
            </w:r>
          </w:p>
        </w:tc>
      </w:tr>
      <w:tr w:rsidR="005F0BA1" w:rsidRPr="00D6569E" w14:paraId="7C71211B" w14:textId="77777777" w:rsidTr="0031458B">
        <w:tc>
          <w:tcPr>
            <w:tcW w:w="6997" w:type="dxa"/>
          </w:tcPr>
          <w:p w14:paraId="6CB31B82" w14:textId="77777777" w:rsidR="005F0BA1" w:rsidRPr="00D6569E" w:rsidRDefault="005F0BA1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inline distT="0" distB="0" distL="0" distR="0" wp14:anchorId="504DA5F3" wp14:editId="4DE434F7">
                  <wp:extent cx="4553884" cy="4043680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0565" t="10049" r="25450"/>
                          <a:stretch/>
                        </pic:blipFill>
                        <pic:spPr bwMode="auto">
                          <a:xfrm>
                            <a:off x="0" y="0"/>
                            <a:ext cx="4556711" cy="4046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7" w:type="dxa"/>
          </w:tcPr>
          <w:p w14:paraId="2E332DCF" w14:textId="77777777" w:rsidR="005F0BA1" w:rsidRPr="00D6569E" w:rsidRDefault="005F0BA1" w:rsidP="0031458B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6569E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6D0D1D4" wp14:editId="540E93A5">
                  <wp:extent cx="4143375" cy="3884414"/>
                  <wp:effectExtent l="0" t="0" r="0" b="1905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8492" t="10652" r="26950" b="10961"/>
                          <a:stretch/>
                        </pic:blipFill>
                        <pic:spPr bwMode="auto">
                          <a:xfrm>
                            <a:off x="0" y="0"/>
                            <a:ext cx="4147906" cy="38886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1010E2" w14:textId="77777777" w:rsidR="00C55AED" w:rsidRDefault="00C55AED"/>
    <w:p w14:paraId="52645C2F" w14:textId="77777777" w:rsidR="00382FDB" w:rsidRDefault="00382FDB">
      <w:r>
        <w:rPr>
          <w:noProof/>
        </w:rPr>
        <w:lastRenderedPageBreak/>
        <w:drawing>
          <wp:inline distT="0" distB="0" distL="0" distR="0" wp14:anchorId="4E4314C8" wp14:editId="7E810F73">
            <wp:extent cx="5511064" cy="8235265"/>
            <wp:effectExtent l="0" t="9525" r="4445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526" t="13467" r="37554" b="5440"/>
                    <a:stretch/>
                  </pic:blipFill>
                  <pic:spPr bwMode="auto">
                    <a:xfrm rot="5400000">
                      <a:off x="0" y="0"/>
                      <a:ext cx="5526972" cy="82590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701F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3AA3F7" wp14:editId="3CB117D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6DF509" w14:textId="77777777" w:rsidR="004701FD" w:rsidRPr="004701FD" w:rsidRDefault="004701FD" w:rsidP="004701FD">
                            <w:pPr>
                              <w:jc w:val="center"/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701FD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RM 239-2020-MINSA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3AA3F7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0;margin-top:0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" filled="f" stroked="f">
                <v:textbox style="mso-fit-shape-to-text:t">
                  <w:txbxContent>
                    <w:p w14:paraId="6B6DF509" w14:textId="77777777" w:rsidR="004701FD" w:rsidRPr="004701FD" w:rsidRDefault="004701FD" w:rsidP="004701FD">
                      <w:pPr>
                        <w:jc w:val="center"/>
                        <w:rPr>
                          <w:rFonts w:ascii="Arial" w:hAnsi="Arial" w:cs="Arial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701FD">
                        <w:rPr>
                          <w:rFonts w:ascii="Arial" w:hAnsi="Arial" w:cs="Arial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RM 239-2020-MINSA</w:t>
                      </w:r>
                    </w:p>
                  </w:txbxContent>
                </v:textbox>
              </v:shape>
            </w:pict>
          </mc:Fallback>
        </mc:AlternateContent>
      </w:r>
      <w:r w:rsidR="004701F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ED7105" wp14:editId="6015B0B2">
                <wp:simplePos x="0" y="0"/>
                <wp:positionH relativeFrom="column">
                  <wp:posOffset>614680</wp:posOffset>
                </wp:positionH>
                <wp:positionV relativeFrom="paragraph">
                  <wp:posOffset>-2289810</wp:posOffset>
                </wp:positionV>
                <wp:extent cx="5510530" cy="8234680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46625C" w14:textId="77777777" w:rsidR="004701FD" w:rsidRPr="004701FD" w:rsidRDefault="004701FD" w:rsidP="004701FD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D7105" id="Cuadro de texto 7" o:spid="_x0000_s1027" type="#_x0000_t202" style="position:absolute;margin-left:48.4pt;margin-top:-180.3pt;width:433.9pt;height:648.4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" filled="f" stroked="f">
                <v:textbox style="mso-fit-shape-to-text:t">
                  <w:txbxContent>
                    <w:p w14:paraId="6046625C" w14:textId="77777777" w:rsidR="004701FD" w:rsidRPr="004701FD" w:rsidRDefault="004701FD" w:rsidP="004701FD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4701F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87B73" wp14:editId="1B14BC01">
                <wp:simplePos x="0" y="0"/>
                <wp:positionH relativeFrom="column">
                  <wp:posOffset>614680</wp:posOffset>
                </wp:positionH>
                <wp:positionV relativeFrom="paragraph">
                  <wp:posOffset>-2289810</wp:posOffset>
                </wp:positionV>
                <wp:extent cx="5510530" cy="823468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1CFECF" w14:textId="77777777" w:rsidR="004701FD" w:rsidRPr="004701FD" w:rsidRDefault="004701FD" w:rsidP="004701FD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Espacio para el texto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287B73" id="Cuadro de texto 6" o:spid="_x0000_s1028" type="#_x0000_t202" style="position:absolute;margin-left:48.4pt;margin-top:-180.3pt;width:433.9pt;height:648.4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" filled="f" stroked="f">
                <v:textbox style="mso-fit-shape-to-text:t">
                  <w:txbxContent>
                    <w:p w14:paraId="141CFECF" w14:textId="77777777" w:rsidR="004701FD" w:rsidRPr="004701FD" w:rsidRDefault="004701FD" w:rsidP="004701FD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Espacio para el texto</w:t>
                      </w:r>
                    </w:p>
                  </w:txbxContent>
                </v:textbox>
              </v:shape>
            </w:pict>
          </mc:Fallback>
        </mc:AlternateContent>
      </w:r>
    </w:p>
    <w:p w14:paraId="6F3145BF" w14:textId="77777777" w:rsidR="00382FDB" w:rsidRDefault="004701F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7D21F2" wp14:editId="2C8C0181">
                <wp:simplePos x="0" y="0"/>
                <wp:positionH relativeFrom="column">
                  <wp:posOffset>-4445</wp:posOffset>
                </wp:positionH>
                <wp:positionV relativeFrom="paragraph">
                  <wp:posOffset>-3810</wp:posOffset>
                </wp:positionV>
                <wp:extent cx="1828800" cy="1828800"/>
                <wp:effectExtent l="0" t="0" r="0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AACFA5" w14:textId="77777777" w:rsidR="004701FD" w:rsidRPr="004701FD" w:rsidRDefault="004701FD" w:rsidP="004701FD">
                            <w:pPr>
                              <w:jc w:val="center"/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701FD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RM 2</w:t>
                            </w:r>
                            <w:r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65</w:t>
                            </w:r>
                            <w:r w:rsidRPr="004701FD"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-2020-MINSA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7D21F2" id="Cuadro de texto 9" o:spid="_x0000_s1029" type="#_x0000_t202" style="position:absolute;margin-left:-.35pt;margin-top:-.3pt;width:2in;height:2in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" filled="f" stroked="f">
                <v:textbox style="mso-fit-shape-to-text:t">
                  <w:txbxContent>
                    <w:p w14:paraId="2AAACFA5" w14:textId="77777777" w:rsidR="004701FD" w:rsidRPr="004701FD" w:rsidRDefault="004701FD" w:rsidP="004701FD">
                      <w:pPr>
                        <w:jc w:val="center"/>
                        <w:rPr>
                          <w:rFonts w:ascii="Arial" w:hAnsi="Arial" w:cs="Arial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701FD">
                        <w:rPr>
                          <w:rFonts w:ascii="Arial" w:hAnsi="Arial" w:cs="Arial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RM 2</w:t>
                      </w:r>
                      <w:r>
                        <w:rPr>
                          <w:rFonts w:ascii="Arial" w:hAnsi="Arial" w:cs="Arial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65</w:t>
                      </w:r>
                      <w:r w:rsidRPr="004701FD">
                        <w:rPr>
                          <w:rFonts w:ascii="Arial" w:hAnsi="Arial" w:cs="Arial"/>
                          <w:noProof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-2020-MINSA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2227B5F" wp14:editId="4FE3A641">
            <wp:extent cx="8391525" cy="553111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9602" t="13293" r="18809" b="10378"/>
                    <a:stretch/>
                  </pic:blipFill>
                  <pic:spPr bwMode="auto">
                    <a:xfrm>
                      <a:off x="0" y="0"/>
                      <a:ext cx="8397412" cy="5534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82FDB" w:rsidSect="00C55AE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3468B1"/>
    <w:multiLevelType w:val="hybridMultilevel"/>
    <w:tmpl w:val="447214B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C1DED"/>
    <w:multiLevelType w:val="hybridMultilevel"/>
    <w:tmpl w:val="ED76685E"/>
    <w:lvl w:ilvl="0" w:tplc="2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AED"/>
    <w:rsid w:val="00103A36"/>
    <w:rsid w:val="0021356C"/>
    <w:rsid w:val="002E7C9F"/>
    <w:rsid w:val="0031458B"/>
    <w:rsid w:val="00382FDB"/>
    <w:rsid w:val="004237E3"/>
    <w:rsid w:val="004310BB"/>
    <w:rsid w:val="004701FD"/>
    <w:rsid w:val="00484AD3"/>
    <w:rsid w:val="004B2776"/>
    <w:rsid w:val="005F0BA1"/>
    <w:rsid w:val="00687F1B"/>
    <w:rsid w:val="006D383A"/>
    <w:rsid w:val="006D578C"/>
    <w:rsid w:val="00784BAD"/>
    <w:rsid w:val="007F4D6D"/>
    <w:rsid w:val="00917643"/>
    <w:rsid w:val="00937E14"/>
    <w:rsid w:val="009D2EC3"/>
    <w:rsid w:val="009F379E"/>
    <w:rsid w:val="00B469C4"/>
    <w:rsid w:val="00BB0434"/>
    <w:rsid w:val="00C32D2D"/>
    <w:rsid w:val="00C55AED"/>
    <w:rsid w:val="00D6569E"/>
    <w:rsid w:val="00E01395"/>
    <w:rsid w:val="00ED29A9"/>
    <w:rsid w:val="00F50BE4"/>
    <w:rsid w:val="00FB1ED0"/>
    <w:rsid w:val="00FC1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EB0CF4"/>
  <w15:chartTrackingRefBased/>
  <w15:docId w15:val="{2F0EB50B-5482-4347-AA0B-59C945AA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55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0139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1395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01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app7.dge.gob.pe/covid19/inici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6</Pages>
  <Words>1296</Words>
  <Characters>7130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27</cp:revision>
  <dcterms:created xsi:type="dcterms:W3CDTF">2020-05-09T01:07:00Z</dcterms:created>
  <dcterms:modified xsi:type="dcterms:W3CDTF">2020-05-09T16:05:00Z</dcterms:modified>
</cp:coreProperties>
</file>