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normal5"/>
        <w:tblW w:w="0" w:type="auto"/>
        <w:tblLook w:val="04A0" w:firstRow="1" w:lastRow="0" w:firstColumn="1" w:lastColumn="0" w:noHBand="0" w:noVBand="1"/>
      </w:tblPr>
      <w:tblGrid>
        <w:gridCol w:w="6997"/>
        <w:gridCol w:w="6997"/>
      </w:tblGrid>
      <w:tr w:rsidR="000D414C" w:rsidRPr="000D414C" w14:paraId="5EC206D9" w14:textId="77777777" w:rsidTr="002568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997" w:type="dxa"/>
          </w:tcPr>
          <w:p w14:paraId="4C6836AA" w14:textId="77777777" w:rsidR="000D414C" w:rsidRPr="000D414C" w:rsidRDefault="000D414C" w:rsidP="0031583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0D414C">
              <w:rPr>
                <w:rFonts w:asciiTheme="minorHAnsi" w:hAnsiTheme="minorHAnsi" w:cstheme="minorHAnsi"/>
                <w:b/>
                <w:bCs/>
                <w:sz w:val="22"/>
              </w:rPr>
              <w:t>R.M. N° 265-2020-MINSA</w:t>
            </w:r>
          </w:p>
        </w:tc>
        <w:tc>
          <w:tcPr>
            <w:tcW w:w="6997" w:type="dxa"/>
          </w:tcPr>
          <w:p w14:paraId="5505E8D5" w14:textId="77777777" w:rsidR="000D414C" w:rsidRPr="000D414C" w:rsidRDefault="000D414C" w:rsidP="003158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0D414C">
              <w:rPr>
                <w:rFonts w:asciiTheme="minorHAnsi" w:hAnsiTheme="minorHAnsi" w:cstheme="minorHAnsi"/>
                <w:b/>
                <w:bCs/>
                <w:sz w:val="22"/>
              </w:rPr>
              <w:t>R.M. N° 283-2020-MINSA</w:t>
            </w:r>
          </w:p>
        </w:tc>
      </w:tr>
      <w:tr w:rsidR="000D414C" w:rsidRPr="000D414C" w14:paraId="37B80596" w14:textId="77777777" w:rsidTr="002568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97" w:type="dxa"/>
          </w:tcPr>
          <w:p w14:paraId="548D9A02" w14:textId="77777777" w:rsidR="000D414C" w:rsidRDefault="000D414C" w:rsidP="00315835">
            <w:pPr>
              <w:jc w:val="both"/>
              <w:rPr>
                <w:rFonts w:cstheme="minorHAnsi"/>
                <w:b/>
                <w:bCs/>
              </w:rPr>
            </w:pPr>
          </w:p>
          <w:p w14:paraId="575A1D23" w14:textId="77777777" w:rsidR="000D414C" w:rsidRPr="000D414C" w:rsidRDefault="000D414C" w:rsidP="00315835">
            <w:pPr>
              <w:jc w:val="both"/>
              <w:rPr>
                <w:rFonts w:asciiTheme="minorHAnsi" w:hAnsiTheme="minorHAnsi" w:cstheme="minorHAnsi"/>
                <w:sz w:val="22"/>
              </w:rPr>
            </w:pPr>
            <w:r w:rsidRPr="000D414C">
              <w:rPr>
                <w:rFonts w:asciiTheme="minorHAnsi" w:hAnsiTheme="minorHAnsi" w:cstheme="minorHAnsi"/>
                <w:b/>
                <w:bCs/>
                <w:sz w:val="22"/>
              </w:rPr>
              <w:t>6.1.10 Grupos de riesgo</w:t>
            </w:r>
            <w:r w:rsidRPr="000D414C">
              <w:rPr>
                <w:rFonts w:asciiTheme="minorHAnsi" w:hAnsiTheme="minorHAnsi" w:cstheme="minorHAnsi"/>
                <w:sz w:val="22"/>
              </w:rPr>
              <w:t xml:space="preserve">: Conjunto de personas que presentan características individuales asociadas a mayor riesgo de complicaciones por COVID 19. Personas mayores de 60 años o quienes cuenten con comorbilidades como, hipertensión arterial, diabetes mellitus, enfermedades cardiovasculares, asma, enfermedad pulmonar crónica, insuficiencia renal crónica, cáncer, obesidad u otros estados de inmunosupresión. </w:t>
            </w:r>
          </w:p>
        </w:tc>
        <w:tc>
          <w:tcPr>
            <w:tcW w:w="6997" w:type="dxa"/>
          </w:tcPr>
          <w:p w14:paraId="371C9C76" w14:textId="77777777" w:rsidR="000D414C" w:rsidRDefault="000D414C" w:rsidP="0031583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5FAB1F0D" w14:textId="77777777" w:rsidR="000D414C" w:rsidRDefault="000D414C" w:rsidP="0031583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D414C">
              <w:rPr>
                <w:rFonts w:cstheme="minorHAnsi"/>
                <w:b/>
                <w:bCs/>
              </w:rPr>
              <w:t>6.1.10 Grupos de Riesgo</w:t>
            </w:r>
            <w:r w:rsidRPr="000D414C">
              <w:rPr>
                <w:rFonts w:cstheme="minorHAnsi"/>
              </w:rPr>
              <w:t>: Conjunto de personas que presentan características individuales asociadas a mayor riesgo de complicaciones por COVID-19. Personas mayores de 65 años o quienes cuenten con comorbilidades como: hipertensión arterial, diabetes mellitus, enfermedades cardiovasculares, asma, enfermedad pulmonar crónica, insuficiencia renal crónica, cáncer, obesidad u otros estados de inmunosupresión</w:t>
            </w:r>
          </w:p>
          <w:p w14:paraId="42D31ACD" w14:textId="77777777" w:rsidR="000D414C" w:rsidRPr="000D414C" w:rsidRDefault="000D414C" w:rsidP="0031583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</w:p>
        </w:tc>
      </w:tr>
      <w:tr w:rsidR="000D414C" w:rsidRPr="000D414C" w14:paraId="680F00FC" w14:textId="77777777" w:rsidTr="002568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97" w:type="dxa"/>
          </w:tcPr>
          <w:p w14:paraId="0ADC07D5" w14:textId="77777777" w:rsidR="000D414C" w:rsidRPr="000D414C" w:rsidRDefault="000D414C" w:rsidP="00315835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0D414C">
              <w:rPr>
                <w:rFonts w:asciiTheme="minorHAnsi" w:hAnsiTheme="minorHAnsi" w:cstheme="minorHAnsi"/>
                <w:b/>
                <w:bCs/>
                <w:sz w:val="22"/>
              </w:rPr>
              <w:t>7.3.4</w:t>
            </w:r>
          </w:p>
          <w:p w14:paraId="3625249C" w14:textId="77777777" w:rsidR="000D414C" w:rsidRPr="000D414C" w:rsidRDefault="000D414C" w:rsidP="00315835">
            <w:pPr>
              <w:jc w:val="both"/>
              <w:rPr>
                <w:rFonts w:asciiTheme="minorHAnsi" w:hAnsiTheme="minorHAnsi" w:cstheme="minorHAnsi"/>
                <w:sz w:val="22"/>
              </w:rPr>
            </w:pPr>
            <w:r w:rsidRPr="000D414C">
              <w:rPr>
                <w:rFonts w:asciiTheme="minorHAnsi" w:hAnsiTheme="minorHAnsi" w:cstheme="minorHAnsi"/>
                <w:sz w:val="22"/>
              </w:rPr>
              <w:t>Se deben considerar en este grupo los trabajadores que presenten los siguientes factores de riesgo para COVID-19:</w:t>
            </w:r>
          </w:p>
          <w:p w14:paraId="49FA5148" w14:textId="77777777" w:rsidR="000D414C" w:rsidRPr="000D414C" w:rsidRDefault="000D414C" w:rsidP="00315835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2"/>
              </w:rPr>
            </w:pPr>
            <w:r w:rsidRPr="000D414C">
              <w:rPr>
                <w:rFonts w:asciiTheme="minorHAnsi" w:hAnsiTheme="minorHAnsi" w:cstheme="minorHAnsi"/>
                <w:sz w:val="22"/>
              </w:rPr>
              <w:t>Edad mayor de 60 años.</w:t>
            </w:r>
          </w:p>
          <w:p w14:paraId="230D247B" w14:textId="77777777" w:rsidR="000D414C" w:rsidRPr="000D414C" w:rsidRDefault="000D414C" w:rsidP="00315835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2"/>
              </w:rPr>
            </w:pPr>
            <w:r w:rsidRPr="000D414C">
              <w:rPr>
                <w:rFonts w:asciiTheme="minorHAnsi" w:hAnsiTheme="minorHAnsi" w:cstheme="minorHAnsi"/>
                <w:sz w:val="22"/>
              </w:rPr>
              <w:t>Hipertensión arterial.</w:t>
            </w:r>
          </w:p>
          <w:p w14:paraId="4A3D36AF" w14:textId="77777777" w:rsidR="000D414C" w:rsidRPr="000D414C" w:rsidRDefault="000D414C" w:rsidP="00315835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2"/>
              </w:rPr>
            </w:pPr>
            <w:r w:rsidRPr="000D414C">
              <w:rPr>
                <w:rFonts w:asciiTheme="minorHAnsi" w:hAnsiTheme="minorHAnsi" w:cstheme="minorHAnsi"/>
                <w:sz w:val="22"/>
              </w:rPr>
              <w:t xml:space="preserve">Enfermedades cardiovasculares. </w:t>
            </w:r>
          </w:p>
          <w:p w14:paraId="2967B3AA" w14:textId="77777777" w:rsidR="000D414C" w:rsidRPr="000D414C" w:rsidRDefault="000D414C" w:rsidP="00315835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2"/>
              </w:rPr>
            </w:pPr>
            <w:r w:rsidRPr="000D414C">
              <w:rPr>
                <w:rFonts w:asciiTheme="minorHAnsi" w:hAnsiTheme="minorHAnsi" w:cstheme="minorHAnsi"/>
                <w:sz w:val="22"/>
              </w:rPr>
              <w:t>Cáncer.</w:t>
            </w:r>
          </w:p>
          <w:p w14:paraId="0A643D4E" w14:textId="77777777" w:rsidR="000D414C" w:rsidRPr="000D414C" w:rsidRDefault="000D414C" w:rsidP="00315835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2"/>
              </w:rPr>
            </w:pPr>
            <w:r w:rsidRPr="000D414C">
              <w:rPr>
                <w:rFonts w:asciiTheme="minorHAnsi" w:hAnsiTheme="minorHAnsi" w:cstheme="minorHAnsi"/>
                <w:sz w:val="22"/>
              </w:rPr>
              <w:t>Diabetes Mellitus.</w:t>
            </w:r>
          </w:p>
          <w:p w14:paraId="429083D2" w14:textId="77777777" w:rsidR="000D414C" w:rsidRPr="000D414C" w:rsidRDefault="000D414C" w:rsidP="00315835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2"/>
              </w:rPr>
            </w:pPr>
            <w:r w:rsidRPr="000D414C">
              <w:rPr>
                <w:rFonts w:asciiTheme="minorHAnsi" w:hAnsiTheme="minorHAnsi" w:cstheme="minorHAnsi"/>
                <w:sz w:val="22"/>
              </w:rPr>
              <w:t>Asma.</w:t>
            </w:r>
          </w:p>
          <w:p w14:paraId="3D1DE8C1" w14:textId="77777777" w:rsidR="000D414C" w:rsidRPr="000D414C" w:rsidRDefault="000D414C" w:rsidP="00315835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2"/>
              </w:rPr>
            </w:pPr>
            <w:r w:rsidRPr="000D414C">
              <w:rPr>
                <w:rFonts w:asciiTheme="minorHAnsi" w:hAnsiTheme="minorHAnsi" w:cstheme="minorHAnsi"/>
                <w:sz w:val="22"/>
              </w:rPr>
              <w:t>Enfermedad pulmonar crónica.</w:t>
            </w:r>
          </w:p>
          <w:p w14:paraId="3F77094F" w14:textId="77777777" w:rsidR="000D414C" w:rsidRPr="000D414C" w:rsidRDefault="000D414C" w:rsidP="00315835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2"/>
              </w:rPr>
            </w:pPr>
            <w:r w:rsidRPr="000D414C">
              <w:rPr>
                <w:rFonts w:asciiTheme="minorHAnsi" w:hAnsiTheme="minorHAnsi" w:cstheme="minorHAnsi"/>
                <w:sz w:val="22"/>
              </w:rPr>
              <w:t xml:space="preserve">Insuficiencia renal crónica. </w:t>
            </w:r>
          </w:p>
          <w:p w14:paraId="54ACE354" w14:textId="77777777" w:rsidR="000D414C" w:rsidRPr="000D414C" w:rsidRDefault="000D414C" w:rsidP="00315835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2"/>
              </w:rPr>
            </w:pPr>
            <w:r w:rsidRPr="000D414C">
              <w:rPr>
                <w:rFonts w:asciiTheme="minorHAnsi" w:hAnsiTheme="minorHAnsi" w:cstheme="minorHAnsi"/>
                <w:sz w:val="22"/>
              </w:rPr>
              <w:t>Enfermedad o tratamiento inmunosupresor.</w:t>
            </w:r>
          </w:p>
          <w:p w14:paraId="3A07B4CC" w14:textId="3D906CCB" w:rsidR="000D414C" w:rsidRPr="00415171" w:rsidRDefault="000D414C" w:rsidP="000D414C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2"/>
              </w:rPr>
            </w:pPr>
            <w:r w:rsidRPr="000D414C">
              <w:rPr>
                <w:rFonts w:asciiTheme="minorHAnsi" w:hAnsiTheme="minorHAnsi" w:cstheme="minorHAnsi"/>
                <w:sz w:val="22"/>
              </w:rPr>
              <w:t xml:space="preserve">Obesidad con IMC de 40 a más. </w:t>
            </w:r>
            <w:r w:rsidR="00415171">
              <w:rPr>
                <w:rFonts w:asciiTheme="minorHAnsi" w:hAnsiTheme="minorHAnsi" w:cstheme="minorHAnsi"/>
                <w:sz w:val="22"/>
              </w:rPr>
              <w:t xml:space="preserve">  </w:t>
            </w:r>
            <w:r w:rsidRPr="00415171">
              <w:rPr>
                <w:rFonts w:cstheme="minorHAnsi"/>
              </w:rPr>
              <w:t>(...)”.</w:t>
            </w:r>
          </w:p>
        </w:tc>
        <w:tc>
          <w:tcPr>
            <w:tcW w:w="6997" w:type="dxa"/>
          </w:tcPr>
          <w:p w14:paraId="73E6DBB1" w14:textId="77777777" w:rsidR="000D414C" w:rsidRPr="000D414C" w:rsidRDefault="000D414C" w:rsidP="0031583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D414C">
              <w:rPr>
                <w:rFonts w:cstheme="minorHAnsi"/>
                <w:b/>
                <w:bCs/>
              </w:rPr>
              <w:t>7.3.4</w:t>
            </w:r>
          </w:p>
          <w:p w14:paraId="7A871B7E" w14:textId="77777777" w:rsidR="000D414C" w:rsidRPr="000D414C" w:rsidRDefault="000D414C" w:rsidP="0031583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D414C">
              <w:rPr>
                <w:rFonts w:cstheme="minorHAnsi"/>
              </w:rPr>
              <w:t xml:space="preserve">Se deben considerar en este grupo los trabajadores que presenten los siguientes factores de riesgo para COVID-19: </w:t>
            </w:r>
          </w:p>
          <w:p w14:paraId="2C36BD44" w14:textId="77777777" w:rsidR="000D414C" w:rsidRPr="000D414C" w:rsidRDefault="000D414C" w:rsidP="000D414C">
            <w:pPr>
              <w:pStyle w:val="Prrafodelista"/>
              <w:numPr>
                <w:ilvl w:val="0"/>
                <w:numId w:val="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D414C">
              <w:rPr>
                <w:rFonts w:cstheme="minorHAnsi"/>
              </w:rPr>
              <w:t xml:space="preserve">Edad mayor de 65 años </w:t>
            </w:r>
          </w:p>
          <w:p w14:paraId="4B07A35B" w14:textId="77777777" w:rsidR="000D414C" w:rsidRPr="000D414C" w:rsidRDefault="000D414C" w:rsidP="000D414C">
            <w:pPr>
              <w:pStyle w:val="Prrafodelista"/>
              <w:numPr>
                <w:ilvl w:val="0"/>
                <w:numId w:val="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D414C">
              <w:rPr>
                <w:rFonts w:cstheme="minorHAnsi"/>
              </w:rPr>
              <w:t xml:space="preserve">Hipertensión arterial </w:t>
            </w:r>
            <w:r w:rsidRPr="00AC1BAF">
              <w:rPr>
                <w:rFonts w:cstheme="minorHAnsi"/>
                <w:b/>
                <w:bCs/>
              </w:rPr>
              <w:t>no controlada</w:t>
            </w:r>
          </w:p>
          <w:p w14:paraId="7F12C919" w14:textId="77777777" w:rsidR="000D414C" w:rsidRPr="000D414C" w:rsidRDefault="000D414C" w:rsidP="000D414C">
            <w:pPr>
              <w:pStyle w:val="Prrafodelista"/>
              <w:numPr>
                <w:ilvl w:val="0"/>
                <w:numId w:val="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D414C">
              <w:rPr>
                <w:rFonts w:cstheme="minorHAnsi"/>
              </w:rPr>
              <w:t xml:space="preserve">Enfermedades cardiovasculares </w:t>
            </w:r>
            <w:r w:rsidRPr="00AC1BAF">
              <w:rPr>
                <w:rFonts w:cstheme="minorHAnsi"/>
                <w:b/>
                <w:bCs/>
              </w:rPr>
              <w:t>graves</w:t>
            </w:r>
          </w:p>
          <w:p w14:paraId="0EB9CBA1" w14:textId="77777777" w:rsidR="000D414C" w:rsidRPr="000D414C" w:rsidRDefault="000D414C" w:rsidP="000D414C">
            <w:pPr>
              <w:pStyle w:val="Prrafodelista"/>
              <w:numPr>
                <w:ilvl w:val="0"/>
                <w:numId w:val="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D414C">
              <w:rPr>
                <w:rFonts w:cstheme="minorHAnsi"/>
              </w:rPr>
              <w:t>Cáncer</w:t>
            </w:r>
          </w:p>
          <w:p w14:paraId="08C5A999" w14:textId="77777777" w:rsidR="000D414C" w:rsidRPr="000D414C" w:rsidRDefault="000D414C" w:rsidP="000D414C">
            <w:pPr>
              <w:pStyle w:val="Prrafodelista"/>
              <w:numPr>
                <w:ilvl w:val="0"/>
                <w:numId w:val="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D414C">
              <w:rPr>
                <w:rFonts w:cstheme="minorHAnsi"/>
              </w:rPr>
              <w:t>Diabetes mellitus</w:t>
            </w:r>
          </w:p>
          <w:p w14:paraId="2207F859" w14:textId="77777777" w:rsidR="000D414C" w:rsidRPr="000D414C" w:rsidRDefault="000D414C" w:rsidP="000D414C">
            <w:pPr>
              <w:pStyle w:val="Prrafodelista"/>
              <w:numPr>
                <w:ilvl w:val="0"/>
                <w:numId w:val="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D414C">
              <w:rPr>
                <w:rFonts w:cstheme="minorHAnsi"/>
              </w:rPr>
              <w:t xml:space="preserve">Asma </w:t>
            </w:r>
            <w:r w:rsidRPr="00AC1BAF">
              <w:rPr>
                <w:rFonts w:cstheme="minorHAnsi"/>
                <w:b/>
                <w:bCs/>
              </w:rPr>
              <w:t>moderada o grave</w:t>
            </w:r>
          </w:p>
          <w:p w14:paraId="26CF36CA" w14:textId="77777777" w:rsidR="000D414C" w:rsidRPr="000D414C" w:rsidRDefault="000D414C" w:rsidP="000D414C">
            <w:pPr>
              <w:pStyle w:val="Prrafodelista"/>
              <w:numPr>
                <w:ilvl w:val="0"/>
                <w:numId w:val="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D414C">
              <w:rPr>
                <w:rFonts w:cstheme="minorHAnsi"/>
              </w:rPr>
              <w:t>Enfermedad pulmonar crónica</w:t>
            </w:r>
          </w:p>
          <w:p w14:paraId="7675AFA8" w14:textId="77777777" w:rsidR="000D414C" w:rsidRPr="000D414C" w:rsidRDefault="000D414C" w:rsidP="000D414C">
            <w:pPr>
              <w:pStyle w:val="Prrafodelista"/>
              <w:numPr>
                <w:ilvl w:val="0"/>
                <w:numId w:val="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D414C">
              <w:rPr>
                <w:rFonts w:cstheme="minorHAnsi"/>
              </w:rPr>
              <w:t xml:space="preserve">Insuficiencia renal crónica </w:t>
            </w:r>
            <w:r w:rsidRPr="00AC1BAF">
              <w:rPr>
                <w:rFonts w:cstheme="minorHAnsi"/>
                <w:b/>
                <w:bCs/>
              </w:rPr>
              <w:t>en tratamiento con hemodiálisis</w:t>
            </w:r>
          </w:p>
          <w:p w14:paraId="1BE0BCCA" w14:textId="77777777" w:rsidR="000D414C" w:rsidRPr="000D414C" w:rsidRDefault="000D414C" w:rsidP="000D414C">
            <w:pPr>
              <w:pStyle w:val="Prrafodelista"/>
              <w:numPr>
                <w:ilvl w:val="0"/>
                <w:numId w:val="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D414C">
              <w:rPr>
                <w:rFonts w:cstheme="minorHAnsi"/>
              </w:rPr>
              <w:t>Enfermedad o tratamiento inmunosupresor</w:t>
            </w:r>
          </w:p>
          <w:p w14:paraId="6F57A0E1" w14:textId="5EFD3E1E" w:rsidR="000D414C" w:rsidRPr="00415171" w:rsidRDefault="000D414C" w:rsidP="000D414C">
            <w:pPr>
              <w:pStyle w:val="Prrafodelista"/>
              <w:numPr>
                <w:ilvl w:val="0"/>
                <w:numId w:val="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D414C">
              <w:rPr>
                <w:rFonts w:cstheme="minorHAnsi"/>
              </w:rPr>
              <w:t xml:space="preserve">Obesidad con IMC de 40 a más </w:t>
            </w:r>
            <w:r w:rsidR="00415171">
              <w:rPr>
                <w:rFonts w:cstheme="minorHAnsi"/>
              </w:rPr>
              <w:t xml:space="preserve">  </w:t>
            </w:r>
            <w:r w:rsidRPr="00415171">
              <w:rPr>
                <w:rFonts w:cstheme="minorHAnsi"/>
              </w:rPr>
              <w:t>(...)”.</w:t>
            </w:r>
          </w:p>
          <w:p w14:paraId="0FC3DD57" w14:textId="77777777" w:rsidR="000D414C" w:rsidRPr="000D414C" w:rsidRDefault="000D414C" w:rsidP="000D414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</w:p>
        </w:tc>
      </w:tr>
      <w:tr w:rsidR="00415171" w:rsidRPr="000D414C" w14:paraId="3FCFB0C6" w14:textId="77777777" w:rsidTr="002568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97" w:type="dxa"/>
          </w:tcPr>
          <w:p w14:paraId="337A9BF0" w14:textId="0D2DFE2C" w:rsidR="00415171" w:rsidRPr="00D6569E" w:rsidRDefault="00415171" w:rsidP="0041517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8.6 SEXTA</w:t>
            </w:r>
          </w:p>
          <w:p w14:paraId="260AFD77" w14:textId="01BD1B63" w:rsidR="00415171" w:rsidRPr="000D414C" w:rsidRDefault="00415171" w:rsidP="00415171">
            <w:pPr>
              <w:jc w:val="both"/>
              <w:rPr>
                <w:rFonts w:cstheme="minorHAnsi"/>
                <w:b/>
                <w:bCs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 xml:space="preserve">Durante la vigencia de la Emergencia Sanitaria por COVID-19, las entidades públicas, empresas públicas y privadas, entre otras, aplican el Anexo </w:t>
            </w:r>
            <w:proofErr w:type="spellStart"/>
            <w:r w:rsidRPr="00D6569E">
              <w:rPr>
                <w:rFonts w:ascii="Arial" w:hAnsi="Arial" w:cs="Arial"/>
                <w:sz w:val="20"/>
                <w:szCs w:val="20"/>
              </w:rPr>
              <w:t>N°</w:t>
            </w:r>
            <w:proofErr w:type="spellEnd"/>
            <w:r w:rsidRPr="00D6569E">
              <w:rPr>
                <w:rFonts w:ascii="Arial" w:hAnsi="Arial" w:cs="Arial"/>
                <w:sz w:val="20"/>
                <w:szCs w:val="20"/>
              </w:rPr>
              <w:t xml:space="preserve"> 1 del presente Documento Técnico</w:t>
            </w:r>
          </w:p>
        </w:tc>
        <w:tc>
          <w:tcPr>
            <w:tcW w:w="6997" w:type="dxa"/>
          </w:tcPr>
          <w:p w14:paraId="0EAA8C29" w14:textId="3FCCF721" w:rsidR="00415171" w:rsidRPr="000D414C" w:rsidRDefault="00415171" w:rsidP="0031583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t xml:space="preserve">8.6 SEXTA: Durante la vigencia de la Emergencia Sanitaria por SARS-CoV-2, las entidades públicas, empresas públicas y privadas, que no cuenten con el Sistema de Gestión de la Seguridad y Salud en el Trabajo implementado, pueden optar por aplicar el Anexo </w:t>
            </w:r>
            <w:proofErr w:type="spellStart"/>
            <w:r>
              <w:t>Nº</w:t>
            </w:r>
            <w:proofErr w:type="spellEnd"/>
            <w:r>
              <w:t xml:space="preserve"> 1 del presente Documento Técnico, para la vigilancia de la salud de los trabajadores con riesgo de exposición a COVID-19</w:t>
            </w:r>
          </w:p>
        </w:tc>
      </w:tr>
    </w:tbl>
    <w:p w14:paraId="4914B3CC" w14:textId="77777777" w:rsidR="000D414C" w:rsidRDefault="000D414C"/>
    <w:sectPr w:rsidR="000D414C" w:rsidSect="00C55AED">
      <w:headerReference w:type="default" r:id="rId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C9BC19" w14:textId="77777777" w:rsidR="004B3626" w:rsidRDefault="004B3626" w:rsidP="000D414C">
      <w:pPr>
        <w:spacing w:after="0" w:line="240" w:lineRule="auto"/>
      </w:pPr>
      <w:r>
        <w:separator/>
      </w:r>
    </w:p>
  </w:endnote>
  <w:endnote w:type="continuationSeparator" w:id="0">
    <w:p w14:paraId="67A86093" w14:textId="77777777" w:rsidR="004B3626" w:rsidRDefault="004B3626" w:rsidP="000D41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B758DB" w14:textId="77777777" w:rsidR="004B3626" w:rsidRDefault="004B3626" w:rsidP="000D414C">
      <w:pPr>
        <w:spacing w:after="0" w:line="240" w:lineRule="auto"/>
      </w:pPr>
      <w:r>
        <w:separator/>
      </w:r>
    </w:p>
  </w:footnote>
  <w:footnote w:type="continuationSeparator" w:id="0">
    <w:p w14:paraId="188C2512" w14:textId="77777777" w:rsidR="004B3626" w:rsidRDefault="004B3626" w:rsidP="000D41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19312F" w14:textId="77777777" w:rsidR="000D414C" w:rsidRPr="00415171" w:rsidRDefault="000D414C">
    <w:pPr>
      <w:pStyle w:val="Encabezado"/>
      <w:rPr>
        <w:b/>
        <w:bCs/>
      </w:rPr>
    </w:pPr>
    <w:r w:rsidRPr="00415171">
      <w:rPr>
        <w:b/>
        <w:bCs/>
      </w:rPr>
      <w:t xml:space="preserve">RESOLUCIÓN MINISTERIAL </w:t>
    </w:r>
    <w:proofErr w:type="spellStart"/>
    <w:r w:rsidRPr="00415171">
      <w:rPr>
        <w:b/>
        <w:bCs/>
      </w:rPr>
      <w:t>Nº</w:t>
    </w:r>
    <w:proofErr w:type="spellEnd"/>
    <w:r w:rsidRPr="00415171">
      <w:rPr>
        <w:b/>
        <w:bCs/>
      </w:rPr>
      <w:t xml:space="preserve"> 283-2020-MINSA (publicada 13-05-2020)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3468B1"/>
    <w:multiLevelType w:val="hybridMultilevel"/>
    <w:tmpl w:val="447214B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3C1DED"/>
    <w:multiLevelType w:val="hybridMultilevel"/>
    <w:tmpl w:val="ED76685E"/>
    <w:lvl w:ilvl="0" w:tplc="2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7A7E22"/>
    <w:multiLevelType w:val="hybridMultilevel"/>
    <w:tmpl w:val="7122C37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14C"/>
    <w:rsid w:val="000D414C"/>
    <w:rsid w:val="00256824"/>
    <w:rsid w:val="00415171"/>
    <w:rsid w:val="004B3626"/>
    <w:rsid w:val="00AC1BAF"/>
    <w:rsid w:val="00E93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CDD08A"/>
  <w15:chartTrackingRefBased/>
  <w15:docId w15:val="{F89E2385-0FA4-4906-9013-425E18915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414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D41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0D414C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0D414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D414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D414C"/>
  </w:style>
  <w:style w:type="paragraph" w:styleId="Piedepgina">
    <w:name w:val="footer"/>
    <w:basedOn w:val="Normal"/>
    <w:link w:val="PiedepginaCar"/>
    <w:uiPriority w:val="99"/>
    <w:unhideWhenUsed/>
    <w:rsid w:val="000D414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D414C"/>
  </w:style>
  <w:style w:type="table" w:styleId="Tablanormal5">
    <w:name w:val="Plain Table 5"/>
    <w:basedOn w:val="Tablanormal"/>
    <w:uiPriority w:val="45"/>
    <w:rsid w:val="0025682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344</Words>
  <Characters>1897</Characters>
  <Application>Microsoft Office Word</Application>
  <DocSecurity>0</DocSecurity>
  <Lines>15</Lines>
  <Paragraphs>4</Paragraphs>
  <ScaleCrop>false</ScaleCrop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lourdes bernal suárez</dc:creator>
  <cp:keywords/>
  <dc:description/>
  <cp:lastModifiedBy>mirella lourdes bernal suárez</cp:lastModifiedBy>
  <cp:revision>4</cp:revision>
  <dcterms:created xsi:type="dcterms:W3CDTF">2020-05-14T01:00:00Z</dcterms:created>
  <dcterms:modified xsi:type="dcterms:W3CDTF">2020-05-14T01:15:00Z</dcterms:modified>
</cp:coreProperties>
</file>